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4FE" w:rsidRDefault="008774FE" w:rsidP="00B64C87">
      <w:pPr>
        <w:rPr>
          <w:rFonts w:ascii="Candara" w:hAnsi="Candara" w:cs="Ayuthaya"/>
          <w:color w:val="545454"/>
          <w:sz w:val="24"/>
          <w:szCs w:val="24"/>
        </w:rPr>
      </w:pPr>
      <w:r>
        <w:rPr>
          <w:rFonts w:ascii="Candara" w:hAnsi="Candara" w:cs="Ayuthaya"/>
          <w:noProof/>
          <w:color w:val="545454"/>
          <w:sz w:val="24"/>
          <w:szCs w:val="24"/>
          <w:lang w:val="en-US"/>
        </w:rPr>
        <w:drawing>
          <wp:inline distT="0" distB="0" distL="0" distR="0">
            <wp:extent cx="5760720" cy="786130"/>
            <wp:effectExtent l="19050" t="0" r="0" b="0"/>
            <wp:docPr id="3" name="Picture 2" descr="G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jpg"/>
                    <pic:cNvPicPr/>
                  </pic:nvPicPr>
                  <pic:blipFill>
                    <a:blip r:embed="rId6"/>
                    <a:stretch>
                      <a:fillRect/>
                    </a:stretch>
                  </pic:blipFill>
                  <pic:spPr>
                    <a:xfrm>
                      <a:off x="0" y="0"/>
                      <a:ext cx="5760720" cy="786130"/>
                    </a:xfrm>
                    <a:prstGeom prst="rect">
                      <a:avLst/>
                    </a:prstGeom>
                  </pic:spPr>
                </pic:pic>
              </a:graphicData>
            </a:graphic>
          </wp:inline>
        </w:drawing>
      </w:r>
    </w:p>
    <w:p w:rsidR="00B64C87" w:rsidRPr="008774FE" w:rsidRDefault="00891623" w:rsidP="008774FE">
      <w:pPr>
        <w:jc w:val="center"/>
        <w:rPr>
          <w:rFonts w:ascii="Candara" w:hAnsi="Candara" w:cs="Ayuthaya"/>
          <w:b/>
          <w:color w:val="545454"/>
          <w:sz w:val="24"/>
          <w:szCs w:val="24"/>
        </w:rPr>
      </w:pPr>
      <w:bookmarkStart w:id="0" w:name="_GoBack"/>
      <w:r>
        <w:rPr>
          <w:rFonts w:ascii="Candara" w:hAnsi="Candara" w:cs="Ayuthaya"/>
          <w:b/>
          <w:color w:val="545454"/>
          <w:sz w:val="24"/>
          <w:szCs w:val="24"/>
        </w:rPr>
        <w:t>EGDI- Scope at t</w:t>
      </w:r>
      <w:r w:rsidR="00B64C87" w:rsidRPr="008774FE">
        <w:rPr>
          <w:rFonts w:ascii="Candara" w:hAnsi="Candara" w:cs="Ayuthaya"/>
          <w:b/>
          <w:color w:val="545454"/>
          <w:sz w:val="24"/>
          <w:szCs w:val="24"/>
        </w:rPr>
        <w:t>he Tenth Plenary Session of the Group on Earth Observations (GEO-X) and the 2014 GEO Ministerial Summit</w:t>
      </w:r>
    </w:p>
    <w:bookmarkEnd w:id="0"/>
    <w:p w:rsidR="008774FE" w:rsidRDefault="008774FE" w:rsidP="00B64C87">
      <w:pPr>
        <w:rPr>
          <w:rFonts w:ascii="Candara" w:hAnsi="Candara" w:cs="Ayuthaya"/>
          <w:color w:val="545454"/>
          <w:sz w:val="24"/>
          <w:szCs w:val="24"/>
        </w:rPr>
      </w:pPr>
    </w:p>
    <w:p w:rsidR="00B64C87" w:rsidRPr="00B64C87" w:rsidRDefault="00B64C87" w:rsidP="00B64C87">
      <w:pPr>
        <w:rPr>
          <w:rFonts w:ascii="Candara" w:hAnsi="Candara" w:cs="Ayuthaya"/>
          <w:color w:val="545454"/>
          <w:sz w:val="24"/>
          <w:szCs w:val="24"/>
        </w:rPr>
      </w:pPr>
      <w:r w:rsidRPr="00B64C87">
        <w:rPr>
          <w:rFonts w:ascii="Candara" w:hAnsi="Candara" w:cs="Ayuthaya"/>
          <w:color w:val="545454"/>
          <w:sz w:val="24"/>
          <w:szCs w:val="24"/>
        </w:rPr>
        <w:t>The Tenth Plenary Session of the Group on Earth Observations (GEO-X) and the 2014 GEO Ministerial Summit, hosted by Switzerland, will take place in Geneva from 15 to 17 January 2014.  The major aim of the Summit is to decide the continuation of GEO after 2</w:t>
      </w:r>
      <w:r w:rsidR="00C57D41">
        <w:rPr>
          <w:rFonts w:ascii="Candara" w:hAnsi="Candara" w:cs="Ayuthaya"/>
          <w:color w:val="545454"/>
          <w:sz w:val="24"/>
          <w:szCs w:val="24"/>
        </w:rPr>
        <w:t xml:space="preserve">015 by </w:t>
      </w:r>
      <w:r w:rsidRPr="00B64C87">
        <w:rPr>
          <w:rFonts w:ascii="Candara" w:hAnsi="Candara" w:cs="Ayuthaya"/>
          <w:color w:val="545454"/>
          <w:sz w:val="24"/>
          <w:szCs w:val="24"/>
        </w:rPr>
        <w:t>Ministers and define the “Second Implementation Plan 2025”.</w:t>
      </w:r>
      <w:r w:rsidRPr="00B64C87">
        <w:rPr>
          <w:rFonts w:ascii="MS Gothic" w:eastAsia="MS Gothic" w:hAnsi="MS Gothic" w:cs="MS Gothic" w:hint="eastAsia"/>
          <w:color w:val="545454"/>
          <w:sz w:val="24"/>
          <w:szCs w:val="24"/>
        </w:rPr>
        <w:t> </w:t>
      </w:r>
    </w:p>
    <w:p w:rsidR="00B64C87" w:rsidRPr="00B64C87" w:rsidRDefault="00B64C87" w:rsidP="00B64C87">
      <w:pPr>
        <w:rPr>
          <w:rFonts w:ascii="Candara" w:hAnsi="Candara" w:cs="Ayuthaya"/>
          <w:color w:val="545454"/>
          <w:sz w:val="24"/>
          <w:szCs w:val="24"/>
        </w:rPr>
      </w:pPr>
      <w:r w:rsidRPr="00B64C87">
        <w:rPr>
          <w:rFonts w:ascii="Candara" w:hAnsi="Candara" w:cs="Ayuthaya"/>
          <w:color w:val="545454"/>
          <w:sz w:val="24"/>
          <w:szCs w:val="24"/>
        </w:rPr>
        <w:t xml:space="preserve">The Ministers will </w:t>
      </w:r>
      <w:r w:rsidR="00C57D41" w:rsidRPr="00B64C87">
        <w:rPr>
          <w:rFonts w:ascii="Candara" w:hAnsi="Candara" w:cs="Ayuthaya"/>
          <w:color w:val="545454"/>
          <w:sz w:val="24"/>
          <w:szCs w:val="24"/>
        </w:rPr>
        <w:t xml:space="preserve">also </w:t>
      </w:r>
      <w:r w:rsidRPr="00B64C87">
        <w:rPr>
          <w:rFonts w:ascii="Candara" w:hAnsi="Candara" w:cs="Ayuthaya"/>
          <w:color w:val="545454"/>
          <w:sz w:val="24"/>
          <w:szCs w:val="24"/>
        </w:rPr>
        <w:t>review the progress against the GEOSS Strategic Targets and will confirm their commitment to complete the current 2005-2015 Implementation Plan.</w:t>
      </w:r>
    </w:p>
    <w:p w:rsidR="00123FA9" w:rsidRDefault="00C57D41" w:rsidP="00B64C87">
      <w:pPr>
        <w:rPr>
          <w:rFonts w:ascii="Candara" w:hAnsi="Candara" w:cs="Ayuthaya"/>
          <w:color w:val="545454"/>
          <w:sz w:val="24"/>
          <w:szCs w:val="24"/>
        </w:rPr>
      </w:pPr>
      <w:r>
        <w:rPr>
          <w:rFonts w:ascii="Candara" w:hAnsi="Candara" w:cs="Ayuthaya"/>
          <w:color w:val="545454"/>
          <w:sz w:val="24"/>
          <w:szCs w:val="24"/>
        </w:rPr>
        <w:t>During the GEO</w:t>
      </w:r>
      <w:r w:rsidR="00B64C87" w:rsidRPr="00B64C87">
        <w:rPr>
          <w:rFonts w:ascii="Candara" w:hAnsi="Candara" w:cs="Ayuthaya"/>
          <w:color w:val="545454"/>
          <w:sz w:val="24"/>
          <w:szCs w:val="24"/>
        </w:rPr>
        <w:t xml:space="preserve"> Week several meetings and side events will take place. A key component of these events is the Group on Earth Observation Exhibition, where European Member States, participating organisations and EC-funded research projects will showcase their contributions to the Group on Earth Observations (GEO) and the Global Earth Observation System of Systems (GEOSS).  </w:t>
      </w:r>
    </w:p>
    <w:p w:rsidR="00B64C87" w:rsidRPr="00B64C87" w:rsidRDefault="00B64C87" w:rsidP="00B64C87">
      <w:pPr>
        <w:rPr>
          <w:rFonts w:ascii="Candara" w:hAnsi="Candara" w:cs="Ayuthaya"/>
          <w:color w:val="545454"/>
          <w:sz w:val="24"/>
          <w:szCs w:val="24"/>
        </w:rPr>
      </w:pPr>
      <w:r w:rsidRPr="00B64C87">
        <w:rPr>
          <w:rFonts w:ascii="Candara" w:hAnsi="Candara" w:cs="Ayuthaya"/>
          <w:color w:val="545454"/>
          <w:sz w:val="24"/>
          <w:szCs w:val="24"/>
        </w:rPr>
        <w:t>EuroGeoSurveys</w:t>
      </w:r>
      <w:r w:rsidR="00C57D41">
        <w:rPr>
          <w:rFonts w:ascii="Candara" w:hAnsi="Candara" w:cs="Ayuthaya"/>
          <w:color w:val="545454"/>
          <w:sz w:val="24"/>
          <w:szCs w:val="24"/>
        </w:rPr>
        <w:t>, as a part of the European Commission d</w:t>
      </w:r>
      <w:r w:rsidRPr="00B64C87">
        <w:rPr>
          <w:rFonts w:ascii="Candara" w:hAnsi="Candara" w:cs="Ayuthaya"/>
          <w:color w:val="545454"/>
          <w:sz w:val="24"/>
          <w:szCs w:val="24"/>
        </w:rPr>
        <w:t>elegation</w:t>
      </w:r>
      <w:r w:rsidR="00C57D41">
        <w:rPr>
          <w:rFonts w:ascii="Candara" w:hAnsi="Candara" w:cs="Ayuthaya"/>
          <w:color w:val="545454"/>
          <w:sz w:val="24"/>
          <w:szCs w:val="24"/>
        </w:rPr>
        <w:t>,</w:t>
      </w:r>
      <w:r w:rsidRPr="00B64C87">
        <w:rPr>
          <w:rFonts w:ascii="Candara" w:hAnsi="Candara" w:cs="Ayuthaya"/>
          <w:color w:val="545454"/>
          <w:sz w:val="24"/>
          <w:szCs w:val="24"/>
        </w:rPr>
        <w:t xml:space="preserve"> will have a stand in the exhibition area as well as a slot in a speaker’s corner </w:t>
      </w:r>
      <w:r w:rsidR="00C57D41">
        <w:rPr>
          <w:rFonts w:ascii="Candara" w:hAnsi="Candara" w:cs="Ayuthaya"/>
          <w:color w:val="545454"/>
          <w:sz w:val="24"/>
          <w:szCs w:val="24"/>
        </w:rPr>
        <w:t>in order to showcase its contributions</w:t>
      </w:r>
      <w:r w:rsidRPr="00B64C87">
        <w:rPr>
          <w:rFonts w:ascii="Candara" w:hAnsi="Candara" w:cs="Ayuthaya"/>
          <w:color w:val="545454"/>
          <w:sz w:val="24"/>
          <w:szCs w:val="24"/>
        </w:rPr>
        <w:t xml:space="preserve"> and results achieved to serve in-situ data to GEOSS, presenting in particular the work done in </w:t>
      </w:r>
      <w:r w:rsidR="00C57D41">
        <w:rPr>
          <w:rFonts w:ascii="Candara" w:hAnsi="Candara" w:cs="Ayuthaya"/>
          <w:color w:val="545454"/>
          <w:sz w:val="24"/>
          <w:szCs w:val="24"/>
        </w:rPr>
        <w:t xml:space="preserve">the </w:t>
      </w:r>
      <w:proofErr w:type="spellStart"/>
      <w:r w:rsidRPr="00B64C87">
        <w:rPr>
          <w:rFonts w:ascii="Candara" w:hAnsi="Candara" w:cs="Ayuthaya"/>
          <w:color w:val="545454"/>
          <w:sz w:val="24"/>
          <w:szCs w:val="24"/>
        </w:rPr>
        <w:t>PanGeo</w:t>
      </w:r>
      <w:proofErr w:type="spellEnd"/>
      <w:r w:rsidRPr="00B64C87">
        <w:rPr>
          <w:rFonts w:ascii="Candara" w:hAnsi="Candara" w:cs="Ayuthaya"/>
          <w:color w:val="545454"/>
          <w:sz w:val="24"/>
          <w:szCs w:val="24"/>
        </w:rPr>
        <w:t xml:space="preserve"> project and the progress </w:t>
      </w:r>
      <w:r w:rsidR="00C57D41">
        <w:rPr>
          <w:rFonts w:ascii="Candara" w:hAnsi="Candara" w:cs="Ayuthaya"/>
          <w:color w:val="545454"/>
          <w:sz w:val="24"/>
          <w:szCs w:val="24"/>
        </w:rPr>
        <w:t>of the</w:t>
      </w:r>
      <w:r w:rsidRPr="00B64C87">
        <w:rPr>
          <w:rFonts w:ascii="Candara" w:hAnsi="Candara" w:cs="Ayuthaya"/>
          <w:color w:val="545454"/>
          <w:sz w:val="24"/>
          <w:szCs w:val="24"/>
        </w:rPr>
        <w:t xml:space="preserve"> EGDI-</w:t>
      </w:r>
      <w:r w:rsidR="00C57D41">
        <w:rPr>
          <w:rFonts w:ascii="Candara" w:hAnsi="Candara" w:cs="Ayuthaya"/>
          <w:color w:val="545454"/>
          <w:sz w:val="24"/>
          <w:szCs w:val="24"/>
        </w:rPr>
        <w:t>S</w:t>
      </w:r>
      <w:r w:rsidRPr="00B64C87">
        <w:rPr>
          <w:rFonts w:ascii="Candara" w:hAnsi="Candara" w:cs="Ayuthaya"/>
          <w:color w:val="545454"/>
          <w:sz w:val="24"/>
          <w:szCs w:val="24"/>
        </w:rPr>
        <w:t>cope</w:t>
      </w:r>
      <w:r w:rsidR="00C57D41">
        <w:rPr>
          <w:rFonts w:ascii="Candara" w:hAnsi="Candara" w:cs="Ayuthaya"/>
          <w:color w:val="545454"/>
          <w:sz w:val="24"/>
          <w:szCs w:val="24"/>
        </w:rPr>
        <w:t xml:space="preserve"> feasibility study</w:t>
      </w:r>
      <w:r w:rsidRPr="00B64C87">
        <w:rPr>
          <w:rFonts w:ascii="Candara" w:hAnsi="Candara" w:cs="Ayuthaya"/>
          <w:color w:val="545454"/>
          <w:sz w:val="24"/>
          <w:szCs w:val="24"/>
        </w:rPr>
        <w:t xml:space="preserve">.   </w:t>
      </w:r>
    </w:p>
    <w:p w:rsidR="00225490" w:rsidRPr="00B64C87" w:rsidRDefault="00B64C87" w:rsidP="00B64C87">
      <w:pPr>
        <w:rPr>
          <w:b/>
          <w:i/>
        </w:rPr>
      </w:pPr>
      <w:r w:rsidRPr="00B64C87">
        <w:rPr>
          <w:rFonts w:ascii="Candara" w:hAnsi="Candara" w:cs="Ayuthaya"/>
          <w:color w:val="545454"/>
          <w:sz w:val="24"/>
          <w:szCs w:val="24"/>
        </w:rPr>
        <w:t xml:space="preserve">We invite you to attend </w:t>
      </w:r>
      <w:r>
        <w:rPr>
          <w:rFonts w:ascii="Candara" w:hAnsi="Candara" w:cs="Ayuthaya"/>
          <w:color w:val="545454"/>
          <w:sz w:val="24"/>
          <w:szCs w:val="24"/>
        </w:rPr>
        <w:t xml:space="preserve">the presentation </w:t>
      </w:r>
      <w:r w:rsidRPr="00B64C87">
        <w:rPr>
          <w:rFonts w:ascii="Candara" w:hAnsi="Candara" w:cs="Ayuthaya"/>
          <w:color w:val="545454"/>
          <w:sz w:val="24"/>
          <w:szCs w:val="24"/>
        </w:rPr>
        <w:t xml:space="preserve">on </w:t>
      </w:r>
      <w:r w:rsidRPr="00B64C87">
        <w:rPr>
          <w:rFonts w:ascii="Candara" w:hAnsi="Candara" w:cs="Ayuthaya"/>
          <w:b/>
          <w:i/>
          <w:color w:val="545454"/>
          <w:sz w:val="24"/>
          <w:szCs w:val="24"/>
        </w:rPr>
        <w:t>Wedne</w:t>
      </w:r>
      <w:r w:rsidR="00C57D41">
        <w:rPr>
          <w:rFonts w:ascii="Candara" w:hAnsi="Candara" w:cs="Ayuthaya"/>
          <w:b/>
          <w:i/>
          <w:color w:val="545454"/>
          <w:sz w:val="24"/>
          <w:szCs w:val="24"/>
        </w:rPr>
        <w:t xml:space="preserve">sday 15th from 10:30 to 10:45, </w:t>
      </w:r>
      <w:r w:rsidRPr="00B64C87">
        <w:rPr>
          <w:rFonts w:ascii="Candara" w:hAnsi="Candara" w:cs="Ayuthaya"/>
          <w:b/>
          <w:i/>
          <w:color w:val="545454"/>
          <w:sz w:val="24"/>
          <w:szCs w:val="24"/>
        </w:rPr>
        <w:t xml:space="preserve">"The Geological Surveys of Europe efforts to serve in-situ data to GEOSS" </w:t>
      </w:r>
      <w:r w:rsidR="00C57D41">
        <w:rPr>
          <w:rFonts w:ascii="Candara" w:hAnsi="Candara" w:cs="Ayuthaya"/>
          <w:b/>
          <w:i/>
          <w:color w:val="545454"/>
          <w:sz w:val="24"/>
          <w:szCs w:val="24"/>
        </w:rPr>
        <w:t>by</w:t>
      </w:r>
      <w:r w:rsidRPr="00B64C87">
        <w:rPr>
          <w:rFonts w:ascii="Candara" w:hAnsi="Candara" w:cs="Ayuthaya"/>
          <w:b/>
          <w:i/>
          <w:color w:val="545454"/>
          <w:sz w:val="24"/>
          <w:szCs w:val="24"/>
        </w:rPr>
        <w:t xml:space="preserve"> L</w:t>
      </w:r>
      <w:r w:rsidR="00C57D41">
        <w:rPr>
          <w:rFonts w:ascii="Candara" w:hAnsi="Candara" w:cs="Ayuthaya"/>
          <w:b/>
          <w:i/>
          <w:color w:val="545454"/>
          <w:sz w:val="24"/>
          <w:szCs w:val="24"/>
        </w:rPr>
        <w:t>uca</w:t>
      </w:r>
      <w:r w:rsidRPr="00B64C87">
        <w:rPr>
          <w:rFonts w:ascii="Candara" w:hAnsi="Candara" w:cs="Ayuthaya"/>
          <w:b/>
          <w:i/>
          <w:color w:val="545454"/>
          <w:sz w:val="24"/>
          <w:szCs w:val="24"/>
        </w:rPr>
        <w:t xml:space="preserve"> Demicheli – </w:t>
      </w:r>
      <w:r w:rsidR="00C57D41">
        <w:rPr>
          <w:rFonts w:ascii="Candara" w:hAnsi="Candara" w:cs="Ayuthaya"/>
          <w:b/>
          <w:i/>
          <w:color w:val="545454"/>
          <w:sz w:val="24"/>
          <w:szCs w:val="24"/>
        </w:rPr>
        <w:t xml:space="preserve">EuroGeoSurveys </w:t>
      </w:r>
      <w:r w:rsidRPr="00B64C87">
        <w:rPr>
          <w:rFonts w:ascii="Candara" w:hAnsi="Candara" w:cs="Ayuthaya"/>
          <w:b/>
          <w:i/>
          <w:color w:val="545454"/>
          <w:sz w:val="24"/>
          <w:szCs w:val="24"/>
        </w:rPr>
        <w:t>Secretary General</w:t>
      </w:r>
      <w:r>
        <w:rPr>
          <w:rFonts w:ascii="Candara" w:hAnsi="Candara" w:cs="Ayuthaya"/>
          <w:b/>
          <w:i/>
          <w:color w:val="545454"/>
          <w:sz w:val="24"/>
          <w:szCs w:val="24"/>
        </w:rPr>
        <w:t xml:space="preserve">. </w:t>
      </w:r>
    </w:p>
    <w:sectPr w:rsidR="00225490" w:rsidRPr="00B64C87" w:rsidSect="00136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Ayuthaya">
    <w:panose1 w:val="00000400000000000000"/>
    <w:charset w:val="00"/>
    <w:family w:val="auto"/>
    <w:pitch w:val="variable"/>
    <w:sig w:usb0="A100026F" w:usb1="00000000" w:usb2="00000000" w:usb3="00000000" w:csb0="000101F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84F46"/>
    <w:multiLevelType w:val="multilevel"/>
    <w:tmpl w:val="EF68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04"/>
    <w:rsid w:val="00123FA9"/>
    <w:rsid w:val="00136058"/>
    <w:rsid w:val="00220384"/>
    <w:rsid w:val="00225490"/>
    <w:rsid w:val="003C2F26"/>
    <w:rsid w:val="00420768"/>
    <w:rsid w:val="00445F7C"/>
    <w:rsid w:val="004752FE"/>
    <w:rsid w:val="00540B04"/>
    <w:rsid w:val="008774FE"/>
    <w:rsid w:val="00891623"/>
    <w:rsid w:val="00B64C87"/>
    <w:rsid w:val="00C473BB"/>
    <w:rsid w:val="00C57D41"/>
    <w:rsid w:val="00C96D4A"/>
    <w:rsid w:val="00EC4EE3"/>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5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B04"/>
    <w:pPr>
      <w:spacing w:before="100" w:beforeAutospacing="1" w:after="100" w:afterAutospacing="1" w:line="240" w:lineRule="auto"/>
    </w:pPr>
    <w:rPr>
      <w:rFonts w:ascii="Times New Roman" w:eastAsia="Times New Roman" w:hAnsi="Times New Roman" w:cs="Times New Roman"/>
      <w:color w:val="5C5C5C"/>
      <w:lang w:val="fr-BE" w:eastAsia="fr-BE"/>
    </w:rPr>
  </w:style>
  <w:style w:type="character" w:customStyle="1" w:styleId="event-location">
    <w:name w:val="event-location"/>
    <w:basedOn w:val="DefaultParagraphFont"/>
    <w:rsid w:val="00540B04"/>
  </w:style>
  <w:style w:type="paragraph" w:styleId="BalloonText">
    <w:name w:val="Balloon Text"/>
    <w:basedOn w:val="Normal"/>
    <w:link w:val="BalloonTextChar"/>
    <w:uiPriority w:val="99"/>
    <w:semiHidden/>
    <w:unhideWhenUsed/>
    <w:rsid w:val="00877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4FE"/>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5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0B04"/>
    <w:pPr>
      <w:spacing w:before="100" w:beforeAutospacing="1" w:after="100" w:afterAutospacing="1" w:line="240" w:lineRule="auto"/>
    </w:pPr>
    <w:rPr>
      <w:rFonts w:ascii="Times New Roman" w:eastAsia="Times New Roman" w:hAnsi="Times New Roman" w:cs="Times New Roman"/>
      <w:color w:val="5C5C5C"/>
      <w:lang w:val="fr-BE" w:eastAsia="fr-BE"/>
    </w:rPr>
  </w:style>
  <w:style w:type="character" w:customStyle="1" w:styleId="event-location">
    <w:name w:val="event-location"/>
    <w:basedOn w:val="DefaultParagraphFont"/>
    <w:rsid w:val="00540B04"/>
  </w:style>
  <w:style w:type="paragraph" w:styleId="BalloonText">
    <w:name w:val="Balloon Text"/>
    <w:basedOn w:val="Normal"/>
    <w:link w:val="BalloonTextChar"/>
    <w:uiPriority w:val="99"/>
    <w:semiHidden/>
    <w:unhideWhenUsed/>
    <w:rsid w:val="00877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4F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074087319">
          <w:marLeft w:val="0"/>
          <w:marRight w:val="0"/>
          <w:marTop w:val="0"/>
          <w:marBottom w:val="0"/>
          <w:divBdr>
            <w:top w:val="single" w:sz="48" w:space="0" w:color="01619D"/>
            <w:left w:val="none" w:sz="0" w:space="0" w:color="auto"/>
            <w:bottom w:val="none" w:sz="0" w:space="0" w:color="auto"/>
            <w:right w:val="none" w:sz="0" w:space="0" w:color="auto"/>
          </w:divBdr>
          <w:divsChild>
            <w:div w:id="1376931777">
              <w:marLeft w:val="0"/>
              <w:marRight w:val="0"/>
              <w:marTop w:val="0"/>
              <w:marBottom w:val="0"/>
              <w:divBdr>
                <w:top w:val="none" w:sz="0" w:space="0" w:color="auto"/>
                <w:left w:val="none" w:sz="0" w:space="0" w:color="auto"/>
                <w:bottom w:val="none" w:sz="0" w:space="0" w:color="auto"/>
                <w:right w:val="none" w:sz="0" w:space="0" w:color="auto"/>
              </w:divBdr>
              <w:divsChild>
                <w:div w:id="1724668629">
                  <w:marLeft w:val="0"/>
                  <w:marRight w:val="0"/>
                  <w:marTop w:val="0"/>
                  <w:marBottom w:val="0"/>
                  <w:divBdr>
                    <w:top w:val="none" w:sz="0" w:space="0" w:color="auto"/>
                    <w:left w:val="none" w:sz="0" w:space="0" w:color="auto"/>
                    <w:bottom w:val="none" w:sz="0" w:space="0" w:color="auto"/>
                    <w:right w:val="none" w:sz="0" w:space="0" w:color="auto"/>
                  </w:divBdr>
                  <w:divsChild>
                    <w:div w:id="1711421880">
                      <w:marLeft w:val="0"/>
                      <w:marRight w:val="0"/>
                      <w:marTop w:val="0"/>
                      <w:marBottom w:val="0"/>
                      <w:divBdr>
                        <w:top w:val="none" w:sz="0" w:space="0" w:color="auto"/>
                        <w:left w:val="none" w:sz="0" w:space="0" w:color="auto"/>
                        <w:bottom w:val="none" w:sz="0" w:space="0" w:color="auto"/>
                        <w:right w:val="none" w:sz="0" w:space="0" w:color="auto"/>
                      </w:divBdr>
                      <w:divsChild>
                        <w:div w:id="1139885787">
                          <w:marLeft w:val="0"/>
                          <w:marRight w:val="0"/>
                          <w:marTop w:val="0"/>
                          <w:marBottom w:val="0"/>
                          <w:divBdr>
                            <w:top w:val="none" w:sz="0" w:space="0" w:color="auto"/>
                            <w:left w:val="none" w:sz="0" w:space="0" w:color="auto"/>
                            <w:bottom w:val="none" w:sz="0" w:space="0" w:color="auto"/>
                            <w:right w:val="none" w:sz="0" w:space="0" w:color="auto"/>
                          </w:divBdr>
                          <w:divsChild>
                            <w:div w:id="9485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669469">
      <w:bodyDiv w:val="1"/>
      <w:marLeft w:val="0"/>
      <w:marRight w:val="0"/>
      <w:marTop w:val="0"/>
      <w:marBottom w:val="0"/>
      <w:divBdr>
        <w:top w:val="none" w:sz="0" w:space="0" w:color="auto"/>
        <w:left w:val="none" w:sz="0" w:space="0" w:color="auto"/>
        <w:bottom w:val="none" w:sz="0" w:space="0" w:color="auto"/>
        <w:right w:val="none" w:sz="0" w:space="0" w:color="auto"/>
      </w:divBdr>
      <w:divsChild>
        <w:div w:id="1632133032">
          <w:marLeft w:val="0"/>
          <w:marRight w:val="0"/>
          <w:marTop w:val="0"/>
          <w:marBottom w:val="0"/>
          <w:divBdr>
            <w:top w:val="none" w:sz="0" w:space="0" w:color="auto"/>
            <w:left w:val="none" w:sz="0" w:space="0" w:color="auto"/>
            <w:bottom w:val="none" w:sz="0" w:space="0" w:color="auto"/>
            <w:right w:val="none" w:sz="0" w:space="0" w:color="auto"/>
          </w:divBdr>
          <w:divsChild>
            <w:div w:id="1271283579">
              <w:marLeft w:val="0"/>
              <w:marRight w:val="0"/>
              <w:marTop w:val="187"/>
              <w:marBottom w:val="0"/>
              <w:divBdr>
                <w:top w:val="none" w:sz="0" w:space="0" w:color="auto"/>
                <w:left w:val="none" w:sz="0" w:space="0" w:color="auto"/>
                <w:bottom w:val="none" w:sz="0" w:space="0" w:color="auto"/>
                <w:right w:val="none" w:sz="0" w:space="0" w:color="auto"/>
              </w:divBdr>
              <w:divsChild>
                <w:div w:id="2037583428">
                  <w:marLeft w:val="0"/>
                  <w:marRight w:val="0"/>
                  <w:marTop w:val="0"/>
                  <w:marBottom w:val="0"/>
                  <w:divBdr>
                    <w:top w:val="none" w:sz="0" w:space="0" w:color="auto"/>
                    <w:left w:val="none" w:sz="0" w:space="0" w:color="auto"/>
                    <w:bottom w:val="none" w:sz="0" w:space="0" w:color="auto"/>
                    <w:right w:val="none" w:sz="0" w:space="0" w:color="auto"/>
                  </w:divBdr>
                  <w:divsChild>
                    <w:div w:id="2051958127">
                      <w:marLeft w:val="0"/>
                      <w:marRight w:val="0"/>
                      <w:marTop w:val="0"/>
                      <w:marBottom w:val="0"/>
                      <w:divBdr>
                        <w:top w:val="none" w:sz="0" w:space="0" w:color="auto"/>
                        <w:left w:val="none" w:sz="0" w:space="0" w:color="auto"/>
                        <w:bottom w:val="none" w:sz="0" w:space="0" w:color="auto"/>
                        <w:right w:val="none" w:sz="0" w:space="0" w:color="auto"/>
                      </w:divBdr>
                      <w:divsChild>
                        <w:div w:id="798646762">
                          <w:marLeft w:val="0"/>
                          <w:marRight w:val="0"/>
                          <w:marTop w:val="0"/>
                          <w:marBottom w:val="0"/>
                          <w:divBdr>
                            <w:top w:val="none" w:sz="0" w:space="0" w:color="auto"/>
                            <w:left w:val="none" w:sz="0" w:space="0" w:color="auto"/>
                            <w:bottom w:val="none" w:sz="0" w:space="0" w:color="auto"/>
                            <w:right w:val="none" w:sz="0" w:space="0" w:color="auto"/>
                          </w:divBdr>
                        </w:div>
                        <w:div w:id="1664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1324</Characters>
  <Application>Microsoft Macintosh Word</Application>
  <DocSecurity>0</DocSecurity>
  <Lines>11</Lines>
  <Paragraphs>3</Paragraphs>
  <ScaleCrop>false</ScaleCrop>
  <Company>Microsoft</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Delfini</dc:creator>
  <cp:lastModifiedBy>C D</cp:lastModifiedBy>
  <cp:revision>2</cp:revision>
  <dcterms:created xsi:type="dcterms:W3CDTF">2014-01-15T14:00:00Z</dcterms:created>
  <dcterms:modified xsi:type="dcterms:W3CDTF">2014-01-15T14:00:00Z</dcterms:modified>
</cp:coreProperties>
</file>